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7A4AE">
      <w:pPr>
        <w:snapToGrid w:val="0"/>
        <w:spacing w:line="52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附件1</w:t>
      </w:r>
    </w:p>
    <w:p w14:paraId="3FD820EF">
      <w:pPr>
        <w:snapToGrid w:val="0"/>
        <w:spacing w:line="520" w:lineRule="exact"/>
        <w:jc w:val="left"/>
        <w:rPr>
          <w:rFonts w:hint="eastAsia" w:ascii="黑体" w:hAnsi="黑体" w:eastAsia="方正黑体_GBK" w:cs="黑体"/>
          <w:sz w:val="32"/>
          <w:szCs w:val="32"/>
        </w:rPr>
      </w:pPr>
    </w:p>
    <w:p w14:paraId="196B9CC5">
      <w:pPr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南京林业大学第三十六次学生代表大会代表</w:t>
      </w:r>
    </w:p>
    <w:p w14:paraId="2E1B891F">
      <w:pPr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名额</w:t>
      </w:r>
      <w:bookmarkStart w:id="3" w:name="_GoBack"/>
      <w:bookmarkEnd w:id="3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预分配方案</w:t>
      </w:r>
    </w:p>
    <w:p w14:paraId="0876C386">
      <w:pPr>
        <w:snapToGrid w:val="0"/>
        <w:spacing w:line="52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2"/>
        <w:gridCol w:w="2020"/>
        <w:gridCol w:w="1988"/>
      </w:tblGrid>
      <w:tr w14:paraId="25B5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8" w:type="pct"/>
            <w:vAlign w:val="center"/>
          </w:tcPr>
          <w:p w14:paraId="781BC393"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学院</w:t>
            </w:r>
          </w:p>
        </w:tc>
        <w:tc>
          <w:tcPr>
            <w:tcW w:w="1115" w:type="pct"/>
            <w:vAlign w:val="center"/>
          </w:tcPr>
          <w:p w14:paraId="3FC6C3C8"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本科生人数</w:t>
            </w:r>
          </w:p>
        </w:tc>
        <w:tc>
          <w:tcPr>
            <w:tcW w:w="1097" w:type="pct"/>
            <w:vAlign w:val="center"/>
          </w:tcPr>
          <w:p w14:paraId="6A579189"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代表人数</w:t>
            </w:r>
          </w:p>
        </w:tc>
      </w:tr>
      <w:tr w14:paraId="023D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8" w:type="pct"/>
            <w:vAlign w:val="center"/>
          </w:tcPr>
          <w:p w14:paraId="19BCAFF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bookmarkStart w:id="0" w:name="OLE_LINK2" w:colFirst="2" w:colLast="2"/>
            <w:bookmarkStart w:id="1" w:name="OLE_LINK1" w:colFirst="1" w:colLast="1"/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林草学院、水土保持学院</w:t>
            </w:r>
          </w:p>
        </w:tc>
        <w:tc>
          <w:tcPr>
            <w:tcW w:w="1115" w:type="pct"/>
            <w:vAlign w:val="center"/>
          </w:tcPr>
          <w:p w14:paraId="701756F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1246</w:t>
            </w:r>
          </w:p>
        </w:tc>
        <w:tc>
          <w:tcPr>
            <w:tcW w:w="1097" w:type="pct"/>
            <w:vAlign w:val="center"/>
          </w:tcPr>
          <w:p w14:paraId="7923677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12</w:t>
            </w:r>
          </w:p>
        </w:tc>
      </w:tr>
      <w:tr w14:paraId="6AC2C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8" w:type="pct"/>
            <w:vAlign w:val="center"/>
          </w:tcPr>
          <w:p w14:paraId="5B374BB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材料科学与工程学院</w:t>
            </w:r>
          </w:p>
        </w:tc>
        <w:tc>
          <w:tcPr>
            <w:tcW w:w="1115" w:type="pct"/>
            <w:vAlign w:val="center"/>
          </w:tcPr>
          <w:p w14:paraId="10E151F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1253</w:t>
            </w:r>
          </w:p>
        </w:tc>
        <w:tc>
          <w:tcPr>
            <w:tcW w:w="1097" w:type="pct"/>
            <w:vAlign w:val="center"/>
          </w:tcPr>
          <w:p w14:paraId="2241CBD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13</w:t>
            </w:r>
          </w:p>
        </w:tc>
      </w:tr>
      <w:tr w14:paraId="5ABA1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8" w:type="pct"/>
            <w:vAlign w:val="center"/>
          </w:tcPr>
          <w:p w14:paraId="77E39E9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化学工程学院</w:t>
            </w:r>
          </w:p>
        </w:tc>
        <w:tc>
          <w:tcPr>
            <w:tcW w:w="1115" w:type="pct"/>
            <w:vAlign w:val="center"/>
          </w:tcPr>
          <w:p w14:paraId="571FCFE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1167</w:t>
            </w:r>
          </w:p>
        </w:tc>
        <w:tc>
          <w:tcPr>
            <w:tcW w:w="1097" w:type="pct"/>
            <w:vAlign w:val="center"/>
          </w:tcPr>
          <w:p w14:paraId="6480C91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12</w:t>
            </w:r>
          </w:p>
        </w:tc>
      </w:tr>
      <w:tr w14:paraId="77AC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8" w:type="pct"/>
            <w:vAlign w:val="center"/>
          </w:tcPr>
          <w:p w14:paraId="0552C83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机械电子工程学院</w:t>
            </w:r>
          </w:p>
        </w:tc>
        <w:tc>
          <w:tcPr>
            <w:tcW w:w="1115" w:type="pct"/>
            <w:vAlign w:val="center"/>
          </w:tcPr>
          <w:p w14:paraId="63D868C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2080</w:t>
            </w:r>
          </w:p>
        </w:tc>
        <w:tc>
          <w:tcPr>
            <w:tcW w:w="1097" w:type="pct"/>
            <w:vAlign w:val="center"/>
          </w:tcPr>
          <w:p w14:paraId="14F9128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21</w:t>
            </w:r>
          </w:p>
        </w:tc>
      </w:tr>
      <w:tr w14:paraId="36195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8" w:type="pct"/>
            <w:vAlign w:val="center"/>
          </w:tcPr>
          <w:p w14:paraId="4A901F7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土木工程学院</w:t>
            </w:r>
          </w:p>
        </w:tc>
        <w:tc>
          <w:tcPr>
            <w:tcW w:w="1115" w:type="pct"/>
            <w:vAlign w:val="center"/>
          </w:tcPr>
          <w:p w14:paraId="77EA6F8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1151</w:t>
            </w:r>
          </w:p>
        </w:tc>
        <w:tc>
          <w:tcPr>
            <w:tcW w:w="1097" w:type="pct"/>
            <w:vAlign w:val="center"/>
          </w:tcPr>
          <w:p w14:paraId="2F3CADC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12</w:t>
            </w:r>
          </w:p>
        </w:tc>
      </w:tr>
      <w:tr w14:paraId="02C1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8" w:type="pct"/>
            <w:vAlign w:val="center"/>
          </w:tcPr>
          <w:p w14:paraId="0775C80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经济管理学院</w:t>
            </w:r>
          </w:p>
        </w:tc>
        <w:tc>
          <w:tcPr>
            <w:tcW w:w="1115" w:type="pct"/>
            <w:vAlign w:val="center"/>
          </w:tcPr>
          <w:p w14:paraId="31C0590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1939</w:t>
            </w:r>
          </w:p>
        </w:tc>
        <w:tc>
          <w:tcPr>
            <w:tcW w:w="1097" w:type="pct"/>
            <w:vAlign w:val="center"/>
          </w:tcPr>
          <w:p w14:paraId="12528E7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19</w:t>
            </w:r>
          </w:p>
        </w:tc>
      </w:tr>
      <w:tr w14:paraId="5D1CA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8" w:type="pct"/>
            <w:vAlign w:val="center"/>
          </w:tcPr>
          <w:p w14:paraId="2F6782D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人文社会科学学院</w:t>
            </w:r>
          </w:p>
        </w:tc>
        <w:tc>
          <w:tcPr>
            <w:tcW w:w="1115" w:type="pct"/>
            <w:vAlign w:val="center"/>
          </w:tcPr>
          <w:p w14:paraId="736111F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1214</w:t>
            </w:r>
          </w:p>
        </w:tc>
        <w:tc>
          <w:tcPr>
            <w:tcW w:w="1097" w:type="pct"/>
            <w:vAlign w:val="center"/>
          </w:tcPr>
          <w:p w14:paraId="74FB14C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12</w:t>
            </w:r>
          </w:p>
        </w:tc>
      </w:tr>
      <w:tr w14:paraId="66233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8" w:type="pct"/>
            <w:vAlign w:val="center"/>
          </w:tcPr>
          <w:p w14:paraId="4BFF6EB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信息科学技术学院、人工智能学院</w:t>
            </w:r>
          </w:p>
        </w:tc>
        <w:tc>
          <w:tcPr>
            <w:tcW w:w="1115" w:type="pct"/>
            <w:vAlign w:val="center"/>
          </w:tcPr>
          <w:p w14:paraId="60384C8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1677</w:t>
            </w:r>
          </w:p>
        </w:tc>
        <w:tc>
          <w:tcPr>
            <w:tcW w:w="1097" w:type="pct"/>
            <w:vAlign w:val="center"/>
          </w:tcPr>
          <w:p w14:paraId="3B93ACB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17</w:t>
            </w:r>
          </w:p>
        </w:tc>
      </w:tr>
      <w:tr w14:paraId="69052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8" w:type="pct"/>
            <w:vAlign w:val="center"/>
          </w:tcPr>
          <w:p w14:paraId="3782777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风景园林学院</w:t>
            </w:r>
          </w:p>
        </w:tc>
        <w:tc>
          <w:tcPr>
            <w:tcW w:w="1115" w:type="pct"/>
            <w:vAlign w:val="center"/>
          </w:tcPr>
          <w:p w14:paraId="6B50512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1236</w:t>
            </w:r>
          </w:p>
        </w:tc>
        <w:tc>
          <w:tcPr>
            <w:tcW w:w="1097" w:type="pct"/>
            <w:vAlign w:val="center"/>
          </w:tcPr>
          <w:p w14:paraId="3E29AF1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12</w:t>
            </w:r>
          </w:p>
        </w:tc>
      </w:tr>
      <w:tr w14:paraId="15C22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8" w:type="pct"/>
            <w:vAlign w:val="center"/>
          </w:tcPr>
          <w:p w14:paraId="13320D5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理学院</w:t>
            </w:r>
          </w:p>
        </w:tc>
        <w:tc>
          <w:tcPr>
            <w:tcW w:w="1115" w:type="pct"/>
            <w:vAlign w:val="center"/>
          </w:tcPr>
          <w:p w14:paraId="13C37BF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543</w:t>
            </w:r>
          </w:p>
        </w:tc>
        <w:tc>
          <w:tcPr>
            <w:tcW w:w="1097" w:type="pct"/>
            <w:vAlign w:val="center"/>
          </w:tcPr>
          <w:p w14:paraId="1C41137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5</w:t>
            </w:r>
          </w:p>
        </w:tc>
      </w:tr>
      <w:tr w14:paraId="56FCF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8" w:type="pct"/>
            <w:vAlign w:val="center"/>
          </w:tcPr>
          <w:p w14:paraId="745B4ED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外国语学院</w:t>
            </w:r>
          </w:p>
        </w:tc>
        <w:tc>
          <w:tcPr>
            <w:tcW w:w="1115" w:type="pct"/>
            <w:vAlign w:val="center"/>
          </w:tcPr>
          <w:p w14:paraId="1E510BD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422</w:t>
            </w:r>
          </w:p>
        </w:tc>
        <w:tc>
          <w:tcPr>
            <w:tcW w:w="1097" w:type="pct"/>
            <w:vAlign w:val="center"/>
          </w:tcPr>
          <w:p w14:paraId="2DA1866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4</w:t>
            </w:r>
          </w:p>
        </w:tc>
      </w:tr>
      <w:tr w14:paraId="75C13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8" w:type="pct"/>
            <w:vAlign w:val="center"/>
          </w:tcPr>
          <w:p w14:paraId="5693B24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艺术设计学院</w:t>
            </w:r>
          </w:p>
        </w:tc>
        <w:tc>
          <w:tcPr>
            <w:tcW w:w="1115" w:type="pct"/>
            <w:vAlign w:val="center"/>
          </w:tcPr>
          <w:p w14:paraId="0749C3C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1534</w:t>
            </w:r>
          </w:p>
        </w:tc>
        <w:tc>
          <w:tcPr>
            <w:tcW w:w="1097" w:type="pct"/>
            <w:vAlign w:val="center"/>
          </w:tcPr>
          <w:p w14:paraId="172B109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15</w:t>
            </w:r>
          </w:p>
        </w:tc>
      </w:tr>
      <w:tr w14:paraId="0FFE3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8" w:type="pct"/>
            <w:vAlign w:val="center"/>
          </w:tcPr>
          <w:p w14:paraId="3A37731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家居与工业设计学院</w:t>
            </w:r>
          </w:p>
        </w:tc>
        <w:tc>
          <w:tcPr>
            <w:tcW w:w="1115" w:type="pct"/>
            <w:vAlign w:val="center"/>
          </w:tcPr>
          <w:p w14:paraId="18EDD7E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636</w:t>
            </w:r>
          </w:p>
        </w:tc>
        <w:tc>
          <w:tcPr>
            <w:tcW w:w="1097" w:type="pct"/>
            <w:vAlign w:val="center"/>
          </w:tcPr>
          <w:p w14:paraId="197A71E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6</w:t>
            </w:r>
          </w:p>
        </w:tc>
      </w:tr>
      <w:tr w14:paraId="50437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8" w:type="pct"/>
            <w:vAlign w:val="center"/>
          </w:tcPr>
          <w:p w14:paraId="70DD495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轻工与食品学院</w:t>
            </w:r>
          </w:p>
        </w:tc>
        <w:tc>
          <w:tcPr>
            <w:tcW w:w="1115" w:type="pct"/>
            <w:vAlign w:val="center"/>
          </w:tcPr>
          <w:p w14:paraId="5BE41D1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793</w:t>
            </w:r>
          </w:p>
        </w:tc>
        <w:tc>
          <w:tcPr>
            <w:tcW w:w="1097" w:type="pct"/>
            <w:vAlign w:val="center"/>
          </w:tcPr>
          <w:p w14:paraId="041C254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8</w:t>
            </w:r>
          </w:p>
        </w:tc>
      </w:tr>
      <w:tr w14:paraId="40DBC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8" w:type="pct"/>
            <w:vAlign w:val="center"/>
          </w:tcPr>
          <w:p w14:paraId="200732F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汽车与交通工程学院</w:t>
            </w:r>
          </w:p>
        </w:tc>
        <w:tc>
          <w:tcPr>
            <w:tcW w:w="1115" w:type="pct"/>
            <w:vAlign w:val="center"/>
          </w:tcPr>
          <w:p w14:paraId="5381D4E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1021</w:t>
            </w:r>
          </w:p>
        </w:tc>
        <w:tc>
          <w:tcPr>
            <w:tcW w:w="1097" w:type="pct"/>
            <w:vAlign w:val="center"/>
          </w:tcPr>
          <w:p w14:paraId="4735B7F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10</w:t>
            </w:r>
          </w:p>
        </w:tc>
      </w:tr>
      <w:tr w14:paraId="2A707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8" w:type="pct"/>
            <w:vAlign w:val="center"/>
          </w:tcPr>
          <w:p w14:paraId="2BDC081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生态与环境学院</w:t>
            </w:r>
          </w:p>
        </w:tc>
        <w:tc>
          <w:tcPr>
            <w:tcW w:w="1115" w:type="pct"/>
            <w:vAlign w:val="center"/>
          </w:tcPr>
          <w:p w14:paraId="39A3788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505</w:t>
            </w:r>
          </w:p>
        </w:tc>
        <w:tc>
          <w:tcPr>
            <w:tcW w:w="1097" w:type="pct"/>
            <w:vAlign w:val="center"/>
          </w:tcPr>
          <w:p w14:paraId="4534E37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5</w:t>
            </w:r>
          </w:p>
        </w:tc>
      </w:tr>
      <w:tr w14:paraId="27175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8" w:type="pct"/>
            <w:vAlign w:val="center"/>
          </w:tcPr>
          <w:p w14:paraId="6FE7FD4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马克思主义学院</w:t>
            </w:r>
          </w:p>
        </w:tc>
        <w:tc>
          <w:tcPr>
            <w:tcW w:w="1115" w:type="pct"/>
            <w:vAlign w:val="center"/>
          </w:tcPr>
          <w:p w14:paraId="3A3A07F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235</w:t>
            </w:r>
          </w:p>
        </w:tc>
        <w:tc>
          <w:tcPr>
            <w:tcW w:w="1097" w:type="pct"/>
            <w:vAlign w:val="center"/>
          </w:tcPr>
          <w:p w14:paraId="6D49FEE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3</w:t>
            </w:r>
          </w:p>
        </w:tc>
      </w:tr>
      <w:tr w14:paraId="4486D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8" w:type="pct"/>
            <w:vAlign w:val="center"/>
          </w:tcPr>
          <w:p w14:paraId="393BFEC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生命科学学院</w:t>
            </w:r>
          </w:p>
        </w:tc>
        <w:tc>
          <w:tcPr>
            <w:tcW w:w="1115" w:type="pct"/>
            <w:vAlign w:val="center"/>
          </w:tcPr>
          <w:p w14:paraId="6480633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214</w:t>
            </w:r>
          </w:p>
        </w:tc>
        <w:tc>
          <w:tcPr>
            <w:tcW w:w="1097" w:type="pct"/>
            <w:vAlign w:val="center"/>
          </w:tcPr>
          <w:p w14:paraId="4CBBF48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3</w:t>
            </w:r>
          </w:p>
        </w:tc>
      </w:tr>
      <w:tr w14:paraId="7BBCA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8" w:type="pct"/>
            <w:vAlign w:val="center"/>
          </w:tcPr>
          <w:p w14:paraId="4F8BCA9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国际教育学院</w:t>
            </w:r>
          </w:p>
        </w:tc>
        <w:tc>
          <w:tcPr>
            <w:tcW w:w="1115" w:type="pct"/>
            <w:vAlign w:val="center"/>
          </w:tcPr>
          <w:p w14:paraId="5780CC6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138</w:t>
            </w:r>
          </w:p>
        </w:tc>
        <w:tc>
          <w:tcPr>
            <w:tcW w:w="1097" w:type="pct"/>
            <w:vAlign w:val="center"/>
          </w:tcPr>
          <w:p w14:paraId="377E871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3</w:t>
            </w:r>
          </w:p>
        </w:tc>
      </w:tr>
      <w:tr w14:paraId="5FBF0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8" w:type="pct"/>
            <w:vAlign w:val="center"/>
          </w:tcPr>
          <w:p w14:paraId="6E90FA1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淮安校区</w:t>
            </w:r>
          </w:p>
        </w:tc>
        <w:tc>
          <w:tcPr>
            <w:tcW w:w="1115" w:type="pct"/>
            <w:vAlign w:val="center"/>
          </w:tcPr>
          <w:p w14:paraId="19C5D9D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yellow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6783</w:t>
            </w:r>
          </w:p>
        </w:tc>
        <w:tc>
          <w:tcPr>
            <w:tcW w:w="1097" w:type="pct"/>
            <w:vAlign w:val="center"/>
          </w:tcPr>
          <w:p w14:paraId="2E84A9B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68</w:t>
            </w:r>
          </w:p>
        </w:tc>
      </w:tr>
      <w:tr w14:paraId="7975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8" w:type="pct"/>
            <w:vAlign w:val="center"/>
          </w:tcPr>
          <w:p w14:paraId="72F8F45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白马校区</w:t>
            </w:r>
          </w:p>
        </w:tc>
        <w:tc>
          <w:tcPr>
            <w:tcW w:w="1115" w:type="pct"/>
            <w:vAlign w:val="center"/>
          </w:tcPr>
          <w:p w14:paraId="1BB2FAD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4731</w:t>
            </w:r>
          </w:p>
        </w:tc>
        <w:tc>
          <w:tcPr>
            <w:tcW w:w="1097" w:type="pct"/>
            <w:vAlign w:val="center"/>
          </w:tcPr>
          <w:p w14:paraId="5EA2274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47</w:t>
            </w:r>
          </w:p>
        </w:tc>
      </w:tr>
      <w:bookmarkEnd w:id="0"/>
      <w:bookmarkEnd w:id="1"/>
      <w:tr w14:paraId="11ECB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8" w:type="pct"/>
            <w:vAlign w:val="center"/>
          </w:tcPr>
          <w:p w14:paraId="2AFEEF3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总计</w:t>
            </w:r>
          </w:p>
        </w:tc>
        <w:tc>
          <w:tcPr>
            <w:tcW w:w="1115" w:type="pct"/>
            <w:vAlign w:val="center"/>
          </w:tcPr>
          <w:p w14:paraId="3A7D0E1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30518</w:t>
            </w:r>
          </w:p>
        </w:tc>
        <w:tc>
          <w:tcPr>
            <w:tcW w:w="1097" w:type="pct"/>
            <w:vAlign w:val="center"/>
          </w:tcPr>
          <w:p w14:paraId="5E0C933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307</w:t>
            </w:r>
          </w:p>
        </w:tc>
      </w:tr>
    </w:tbl>
    <w:p w14:paraId="53201E77">
      <w:pPr>
        <w:snapToGrid w:val="0"/>
        <w:spacing w:line="520" w:lineRule="exact"/>
        <w:jc w:val="left"/>
      </w:pPr>
      <w:r>
        <w:rPr>
          <w:rStyle w:val="8"/>
          <w:rFonts w:ascii="仿宋_GB2312" w:hAnsi="仿宋_GB2312" w:eastAsia="仿宋_GB2312" w:cs="仿宋_GB2312"/>
          <w:sz w:val="32"/>
          <w:szCs w:val="32"/>
        </w:rPr>
        <w:footnoteReference w:id="0"/>
      </w:r>
    </w:p>
    <w:sectPr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52002885"/>
      <w:docPartObj>
        <w:docPartGallery w:val="autotext"/>
      </w:docPartObj>
    </w:sdtPr>
    <w:sdtContent>
      <w:p w14:paraId="4F4B4F1A">
        <w:pPr>
          <w:pStyle w:val="2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3DC61D93">
      <w:pPr>
        <w:snapToGrid w:val="0"/>
        <w:spacing w:line="520" w:lineRule="exact"/>
        <w:ind w:firstLine="420" w:firstLineChars="200"/>
        <w:jc w:val="left"/>
        <w:rPr>
          <w:rFonts w:ascii="Times New Roman" w:hAnsi="Times New Roman" w:eastAsia="仿宋_GB2312" w:cs="Times New Roman"/>
          <w:szCs w:val="21"/>
        </w:rPr>
      </w:pPr>
      <w:r>
        <w:rPr>
          <w:rStyle w:val="7"/>
          <w:rFonts w:ascii="Times New Roman" w:hAnsi="Times New Roman" w:eastAsia="仿宋_GB2312" w:cs="Times New Roman"/>
        </w:rPr>
        <w:footnoteRef/>
      </w:r>
      <w:r>
        <w:rPr>
          <w:rFonts w:ascii="Times New Roman" w:hAnsi="Times New Roman" w:eastAsia="仿宋_GB2312" w:cs="Times New Roman"/>
        </w:rPr>
        <w:t xml:space="preserve"> </w:t>
      </w:r>
      <w:r>
        <w:rPr>
          <w:rFonts w:ascii="Times New Roman" w:hAnsi="Times New Roman" w:eastAsia="仿宋_GB2312" w:cs="Times New Roman"/>
          <w:szCs w:val="21"/>
        </w:rPr>
        <w:t>（根据《学联学生会组织改革方案》（中青联发〔2017〕4号）《关于巩固高校学生会（研究生会）改革成果的若干措施》（中青联发〔2023〕3号）《中华全国学生联合会章程》（中华全国学生联合会第二十七次代表大会部分修改，2020年8月18日通过）《普通高等学校学生代表大会工作规定》（中青办联发〔2021〕3号）和《南京林业大学学生会章程》的有关规定和相关文件精神，暂定学院（校区）代表人数为各学院（校区）本科生总人数1%，代表名额不足3人的以3人计。</w:t>
      </w:r>
      <w:bookmarkStart w:id="2" w:name="OLE_LINK3"/>
      <w:r>
        <w:rPr>
          <w:rFonts w:ascii="Times New Roman" w:hAnsi="Times New Roman" w:eastAsia="仿宋_GB2312" w:cs="Times New Roman"/>
          <w:b/>
          <w:bCs/>
          <w:szCs w:val="21"/>
        </w:rPr>
        <w:t>2025级本科生学代会代表候选人和学代会学委会委员候选人由淮安校区、白马校区统筹选举、</w:t>
      </w:r>
      <w:r>
        <w:rPr>
          <w:rFonts w:hint="eastAsia" w:ascii="Times New Roman" w:hAnsi="Times New Roman" w:eastAsia="仿宋_GB2312" w:cs="Times New Roman"/>
          <w:b/>
          <w:bCs/>
          <w:szCs w:val="21"/>
        </w:rPr>
        <w:t>推荐、</w:t>
      </w:r>
      <w:r>
        <w:rPr>
          <w:rFonts w:ascii="Times New Roman" w:hAnsi="Times New Roman" w:eastAsia="仿宋_GB2312" w:cs="Times New Roman"/>
          <w:b/>
          <w:bCs/>
          <w:szCs w:val="21"/>
        </w:rPr>
        <w:t>组织。</w:t>
      </w:r>
      <w:bookmarkEnd w:id="2"/>
      <w:r>
        <w:rPr>
          <w:rFonts w:ascii="Times New Roman" w:hAnsi="Times New Roman" w:eastAsia="仿宋_GB2312" w:cs="Times New Roman"/>
          <w:szCs w:val="21"/>
        </w:rPr>
        <w:t>）</w:t>
      </w:r>
    </w:p>
    <w:p w14:paraId="366F5250">
      <w:pPr>
        <w:pStyle w:val="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30E34"/>
    <w:rsid w:val="6F13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ndnote reference"/>
    <w:basedOn w:val="6"/>
    <w:qFormat/>
    <w:uiPriority w:val="0"/>
    <w:rPr>
      <w:vertAlign w:val="superscript"/>
    </w:rPr>
  </w:style>
  <w:style w:type="character" w:styleId="8">
    <w:name w:val="footnote reference"/>
    <w:basedOn w:val="6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2025-10-21T11:24:00Z</dcterms:created>
  <dc:creator>小</dc:creator>
  <cp:lastModifiedBy>小</cp:lastModifiedBy>
  <dcterms:modified xsi:type="dcterms:W3CDTF">2025-10-21T11:27:21Z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C1D60D6FF7E647BDA01D8F6AB1B48151_11</vt:lpwstr>
  </property>
  <property fmtid="{D5CDD505-2E9C-101B-9397-08002B2CF9AE}" pid="4" name="KSOTemplateDocerSaveRecord">
    <vt:lpwstr>eyJoZGlkIjoiMGU5YzNmZTU0MjU4ZGZhOWQ2YjRhNmEwMjExODg5ZGUiLCJ1c2VySWQiOiIxMDUyOTk0MDQyIn0=</vt:lpwstr>
  </property>
</Properties>
</file>