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D36D4"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其它注意事项</w:t>
      </w:r>
    </w:p>
    <w:p w14:paraId="3DE96702">
      <w:pPr>
        <w:jc w:val="center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6AC85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《共青团中央办公厅关于做好&lt;2025年全国五四红旗团委（团支部）、全国优秀共青团员、全国优秀共青团干部评选表彰工作&gt;的通知》（中青明电〔2025〕25号）、《中共中央办公厅 国务院办公厅关于印发&lt;评比表彰和创建示范活动管理办法&gt;的通知》（中办发〔2025〕20号）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等文件要求：</w:t>
      </w:r>
      <w:bookmarkStart w:id="0" w:name="_GoBack"/>
      <w:bookmarkEnd w:id="0"/>
    </w:p>
    <w:p w14:paraId="65E78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需对推荐对象进行考察，按照有关规定征求相应党组织、组织人事部门、纪检监察机关和公安等部门意见。其中，对机关、国有企事业单位及其工作人员还应当按照管理权限征求组织人事、审计等部门意见；对企业及其负责人还应当征求人力资源社会保障、生态环境、应急管理、税务、市场监管、金融监管等部门意见，对非公有制企业及其负责人增加征求统战、社会工作部门和工商联等意见；对军队单位及其人员还应当征求军队纪检监察机关和组织人事、政法、审计等部门意见；对社会组织及其负责人还应当征求社会工作、民政等部门和业务主管单位、行业管理部门意见。</w:t>
      </w:r>
    </w:p>
    <w:p w14:paraId="58D2D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注意及时开展考察工作，征求相关部门意见，确保所推荐的组织和个人均符合相关要求。</w:t>
      </w:r>
    </w:p>
    <w:p w14:paraId="3EC08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37E35"/>
    <w:rsid w:val="60F5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0</Lines>
  <Paragraphs>0</Paragraphs>
  <TotalTime>2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WPS</dc:creator>
  <cp:lastModifiedBy>1</cp:lastModifiedBy>
  <dcterms:modified xsi:type="dcterms:W3CDTF">2025-09-09T08:20:46Z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eyJoZGlkIjoiNDZlMjdjMjQwNTE1ZDY5ZDg3YTMyNzg3YmUwYmZkMzEiLCJ1c2VySWQiOiIzODczMTc0NzAifQ==</vt:lpwstr>
  </property>
  <property fmtid="{D5CDD505-2E9C-101B-9397-08002B2CF9AE}" pid="4" name="ICV">
    <vt:lpwstr>52170A7CB87E43DC8573CAD089919213_12</vt:lpwstr>
  </property>
</Properties>
</file>